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rPr>
          <w:rFonts w:ascii="Arial" w:cs="Arial" w:eastAsia="Microsoft YaHei" w:hAnsi="Arial"/>
        </w:rPr>
        <w:t xml:space="preserve">OptiStick 5 eMMC partitions: OptiSigns vs SEI BM201 / 分区对比</w:t>
      </w:r>
    </w:p>
    <w:p>
      <w:pPr>
        <w:pStyle w:val="Heading2"/>
        <w:spacing w:after="100" w:before="240"/>
      </w:pPr>
      <w:r>
        <w:rPr>
          <w:rFonts w:ascii="Arial" w:cs="Arial" w:eastAsia="Microsoft YaHei" w:hAnsi="Arial"/>
        </w:rPr>
        <w:t xml:space="preserve">1. By eMMC address / 按 eMMC 地址对比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21"/>
        <w:gridCol w:w="2021"/>
        <w:gridCol w:w="2021"/>
        <w:gridCol w:w="2021"/>
        <w:gridCol w:w="2022"/>
      </w:tblGrid>
      <w:tr>
        <w:trPr>
          <w:cantSplit/>
          <w:tblHeader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MiB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Byte offset / 字节偏移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SEI BM201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OptiSigns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Same / 相同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0–36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0x000000000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(boot area)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(boot area)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36–100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0x002400000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reserved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reserved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100–108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0x006400000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108–116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0x006C00000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env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env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116–124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0x007400000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124–132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0x007C00000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bootloader_a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logo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132–140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0x008400000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140–148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0x008C00000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bootloader_b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148–156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0x009400000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156–164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0x009C00000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logo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164–172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0x00A400000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172–180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0x00AC00000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misc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180–188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0x00B400000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188–196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0x00BC00000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cri_data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196–204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0x00C400000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204–220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0x00CC00000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param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220–228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0x00DC00000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228–236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0x00E400000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236–244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0x00EC00000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misc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244–252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0x00F400000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252–292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0x00FC00000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292–300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0x012400000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300–316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0x012C00000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316–324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0x013C00000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324–364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0x014400000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364–372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0x016C00000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372–388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0x017400000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rsv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388–396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0x018400000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color w:val="777777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396–412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0x018C00000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rsv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412–420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0x019C00000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420–428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0x01A400000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428–436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0x01AC00000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436–444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0x01B400000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factory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444–452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0x01BC00000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452–460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0x01C400000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460–468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0x01CC00000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factory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468–476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0x01D400000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476–478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0x01DC00000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478–486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0x01DE00000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486–488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0x01E600000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488–496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0x01E800000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496–900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0x01F000000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900–908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0x038400000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908–1356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0x038C00000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1356–1364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0x054C00000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1364–1366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0x055400000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1366–1374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0x055600000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1374–1376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0x055E00000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1376–1384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0x056000000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1384–1512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0x056800000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odm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1512–1520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0x05E800000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1520–2032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0x05F000000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2032–2040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0x07F000000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2040–3056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0x07F800000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3056–3064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0x0BF000000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3064–3576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0x0BF800000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✓</w:t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3576–3584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0x0DF800000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3584–4480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0x0E0000000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golden0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4480–4488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0x118000000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4488–4520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0x118800000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state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4520–4528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0x11A800000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4528–4592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0x11B000000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spare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4592–4600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0x11F000000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4600–4608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0x11F800000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home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4608–4736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0x120000000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product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home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4736–4744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0x128000000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—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home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cantSplit/>
          <w:tblHeader w:val="off"/>
        </w:trPr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4744–end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0x128800000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data</w:t>
            </w:r>
          </w:p>
        </w:tc>
        <w:tc>
          <w:tcPr>
            <w:tcW w:type="dxa" w:w="2021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home</w:t>
            </w:r>
          </w:p>
        </w:tc>
        <w:tc>
          <w:tcPr>
            <w:tcW w:type="dxa" w:w="2022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</w:tbl>
    <w:p>
      <w:pPr>
        <w:pStyle w:val="Heading2"/>
        <w:spacing w:after="100" w:before="240"/>
      </w:pPr>
      <w:r>
        <w:rPr>
          <w:rFonts w:ascii="Arial" w:cs="Arial" w:eastAsia="Microsoft YaHei" w:hAnsi="Arial"/>
        </w:rPr>
        <w:t xml:space="preserve">2. unifykey area inside reserved / reserved 内部（SEI 表）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6"/>
        <w:gridCol w:w="2526"/>
        <w:gridCol w:w="2526"/>
        <w:gridCol w:w="2528"/>
      </w:tblGrid>
      <w:tr>
        <w:trPr>
          <w:cantSplit/>
          <w:tblHeader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Area / 区域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Offset in reserved / 相对偏移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Absolute / 绝对地址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Size / 大小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AML_TABLE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0x02400000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key (unifykeys)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0x4000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0x02404000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256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key 2nd copy + checksum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0x44000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0x02444000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F5E9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256 KiB + 1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pattern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0x02700000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128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dtb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0x02800000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256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fastboot_context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0x02900000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512 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magic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0x02A00000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128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random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0x02B00000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128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ddr-parameter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0x02C00000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 KiB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gpt_alternate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 MiB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0x02D00000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512 B</w:t>
            </w:r>
          </w:p>
        </w:tc>
      </w:tr>
    </w:tbl>
    <w:p>
      <w:pPr>
        <w:pStyle w:val="Heading2"/>
        <w:spacing w:after="100" w:before="240"/>
      </w:pPr>
      <w:r>
        <w:rPr>
          <w:rFonts w:ascii="Arial" w:cs="Arial" w:eastAsia="Microsoft YaHei" w:hAnsi="Arial"/>
        </w:rPr>
        <w:t xml:space="preserve">3. Same name, different address / 同名分区地址对比（MiB）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26"/>
        <w:gridCol w:w="2526"/>
        <w:gridCol w:w="2526"/>
        <w:gridCol w:w="2528"/>
      </w:tblGrid>
      <w:tr>
        <w:trPr>
          <w:cantSplit/>
          <w:tblHeader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Partition / 分区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SEI start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OptiSigns start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Shift / 偏移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reserved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same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env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108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108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same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logo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156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124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-32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misc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172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236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+64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228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252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300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324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rsv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372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396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396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420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factory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436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+24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vbmeta_a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1364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-888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1374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-888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1520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496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-1024 MiB</w:t>
            </w:r>
          </w:p>
        </w:tc>
      </w:tr>
      <w:tr>
        <w:trPr>
          <w:cantSplit/>
          <w:tblHeader w:val="off"/>
        </w:trPr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3064</w:t>
            </w:r>
          </w:p>
        </w:tc>
        <w:tc>
          <w:tcPr>
            <w:tcW w:type="dxa" w:w="252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2040</w:t>
            </w:r>
          </w:p>
        </w:tc>
        <w:tc>
          <w:tcPr>
            <w:tcW w:type="dxa" w:w="2528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-1024 MiB</w:t>
            </w:r>
          </w:p>
        </w:tc>
      </w:tr>
    </w:tbl>
    <w:p>
      <w:pPr>
        <w:pStyle w:val="Heading2"/>
        <w:spacing w:after="100" w:before="240"/>
      </w:pPr>
      <w:r>
        <w:rPr>
          <w:rFonts w:ascii="Arial" w:cs="Arial" w:eastAsia="Microsoft YaHei" w:hAnsi="Arial"/>
        </w:rPr>
        <w:t xml:space="preserve">4. Full tables / 完整分区表</w:t>
      </w:r>
    </w:p>
    <w:p>
      <w:pPr>
        <w:pStyle w:val="Heading3"/>
        <w:spacing w:after="100" w:before="240"/>
      </w:pPr>
      <w:r>
        <w:rPr>
          <w:rFonts w:ascii="Arial" w:cs="Arial" w:eastAsia="Microsoft YaHei" w:hAnsi="Arial"/>
        </w:rPr>
        <w:t xml:space="preserve">OptiSigns (read from the board / 板子实测)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84"/>
        <w:gridCol w:w="1684"/>
        <w:gridCol w:w="1684"/>
        <w:gridCol w:w="1684"/>
        <w:gridCol w:w="1684"/>
        <w:gridCol w:w="1686"/>
      </w:tblGrid>
      <w:tr>
        <w:trPr>
          <w:cantSplit/>
          <w:tblHeader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#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Name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Start MiB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End MiB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Size MiB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Start LBA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reserved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73728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env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116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221184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logo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253952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40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286720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recovery_b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40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385024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misc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236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244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483328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316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516096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663552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rsv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396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412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811008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420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860160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11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factory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942080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974848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995328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496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2032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1536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1015808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2040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3576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1536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4177920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golden0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3584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896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7340032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17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state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9191424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spare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4592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9273344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19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home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end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rest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9420800</w:t>
            </w:r>
          </w:p>
        </w:tc>
      </w:tr>
    </w:tbl>
    <w:p>
      <w:pPr>
        <w:pStyle w:val="Heading3"/>
        <w:spacing w:after="100" w:before="240"/>
      </w:pPr>
      <w:r>
        <w:rPr>
          <w:rFonts w:ascii="Arial" w:cs="Arial" w:eastAsia="Microsoft YaHei" w:hAnsi="Arial"/>
        </w:rPr>
        <w:t xml:space="preserve">SEI BM201</w:t>
      </w:r>
    </w:p>
    <w:tbl>
      <w:tblPr>
        <w:tblW w:type="dxa" w:w="101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84"/>
        <w:gridCol w:w="1684"/>
        <w:gridCol w:w="1684"/>
        <w:gridCol w:w="1684"/>
        <w:gridCol w:w="1684"/>
        <w:gridCol w:w="1686"/>
      </w:tblGrid>
      <w:tr>
        <w:trPr>
          <w:cantSplit/>
          <w:tblHeader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#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Name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Start MiB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End MiB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Size MiB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E8ECF0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/>
                <w:bCs/>
                <w:sz w:val="18"/>
                <w:szCs w:val="18"/>
              </w:rPr>
              <w:t xml:space="preserve">Start LBA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reserved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73728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env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116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221184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bootloader_a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253952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bootloader_b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286720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5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logo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319488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misc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172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352256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cri_data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196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385024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param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417792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292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466944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boot_b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364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64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614400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11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rsv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372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388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761856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tee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396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428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811008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factory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436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892928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452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925696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vendor_b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908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1356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448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1859584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1364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1366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2793472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17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vbmeta_b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1374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1376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2813952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odm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1384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1512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2834432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19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1520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3056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1536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3112960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system_b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3064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4600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1536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6275072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21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product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4608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4736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128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9437184</w:t>
            </w:r>
          </w:p>
        </w:tc>
      </w:tr>
      <w:tr>
        <w:trPr>
          <w:cantSplit/>
          <w:tblHeader w:val="off"/>
        </w:trPr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22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data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4744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end</w:t>
            </w:r>
          </w:p>
        </w:tc>
        <w:tc>
          <w:tcPr>
            <w:tcW w:type="dxa" w:w="1684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rest</w:t>
            </w:r>
          </w:p>
        </w:tc>
        <w:tc>
          <w:tcPr>
            <w:tcW w:type="dxa" w:w="168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r>
              <w:rPr>
                <w:rFonts w:ascii="Arial" w:cs="Arial" w:eastAsia="Microsoft YaHei" w:hAnsi="Arial"/>
                <w:b w:val="false"/>
                <w:bCs w:val="false"/>
                <w:sz w:val="18"/>
                <w:szCs w:val="18"/>
              </w:rPr>
              <w:t xml:space="preserve">9715712</w:t>
            </w:r>
          </w:p>
        </w:tc>
      </w:tr>
    </w:tbl>
    <w:sectPr>
      <w:pgSz w:w="11906" w:h="16838" w:orient="portrait"/>
      <w:pgMar w:top="900" w:right="900" w:bottom="900" w:left="9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Heading1">
    <w:name w:val="Heading 1"/>
    <w:basedOn w:val="Normal"/>
    <w:next w:val="Normal"/>
    <w:qFormat/>
    <w:pPr>
      <w:spacing w:after="120"/>
      <w:outlineLvl w:val="0"/>
    </w:pPr>
    <w:rPr>
      <w:rFonts w:ascii="Arial" w:cs="Arial" w:eastAsia="Microsoft YaHei" w:hAnsi="Arial"/>
      <w:b/>
      <w:bCs/>
      <w:sz w:val="30"/>
      <w:szCs w:val="30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Microsoft YaHei" w:hAnsi="Arial"/>
      <w:b/>
      <w:bCs/>
      <w:color w:val="0B5CAD"/>
      <w:sz w:val="24"/>
      <w:szCs w:val="24"/>
    </w:rPr>
  </w:style>
  <w:style w:type="paragraph" w:styleId="Heading3">
    <w:name w:val="Heading 3"/>
    <w:basedOn w:val="Normal"/>
    <w:next w:val="Normal"/>
    <w:qFormat/>
    <w:pPr>
      <w:outlineLvl w:val="2"/>
    </w:pPr>
    <w:rPr>
      <w:rFonts w:ascii="Arial" w:cs="Arial" w:eastAsia="Microsoft YaHei" w:hAnsi="Arial"/>
      <w:b/>
      <w:bCs/>
      <w:sz w:val="21"/>
      <w:szCs w:val="2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2026-10-29T08:54:47.869Z</dcterms:created>
  <dcterms:modified xsi:type="dcterms:W3CDTF">2026-10-29T08:54:47.869Z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